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4" w:rsidRDefault="002E37EC">
      <w:pPr>
        <w:spacing w:line="4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江西水利职业学院</w:t>
      </w: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</w:t>
      </w:r>
      <w:r w:rsidR="002D1795"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年单独招生</w:t>
      </w:r>
      <w:r w:rsidR="002D1795">
        <w:rPr>
          <w:rFonts w:eastAsia="仿宋_GB2312" w:hint="eastAsia"/>
          <w:b/>
          <w:sz w:val="32"/>
          <w:szCs w:val="32"/>
        </w:rPr>
        <w:t>模拟</w:t>
      </w:r>
      <w:r>
        <w:rPr>
          <w:rFonts w:eastAsia="仿宋_GB2312" w:hint="eastAsia"/>
          <w:b/>
          <w:sz w:val="32"/>
          <w:szCs w:val="32"/>
        </w:rPr>
        <w:t>试卷</w:t>
      </w:r>
    </w:p>
    <w:p w:rsidR="00305304" w:rsidRDefault="002E37EC">
      <w:pPr>
        <w:spacing w:line="4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答案及评分标准</w:t>
      </w:r>
    </w:p>
    <w:p w:rsidR="00305304" w:rsidRDefault="002E37EC">
      <w:pPr>
        <w:spacing w:line="4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《文化基础》</w:t>
      </w:r>
    </w:p>
    <w:p w:rsidR="00305304" w:rsidRDefault="002E37EC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语文分卷</w:t>
      </w:r>
    </w:p>
    <w:p w:rsidR="00305304" w:rsidRDefault="00305304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</w:p>
    <w:p w:rsidR="00305304" w:rsidRDefault="002E37EC">
      <w:pPr>
        <w:numPr>
          <w:ilvl w:val="0"/>
          <w:numId w:val="1"/>
        </w:numPr>
        <w:tabs>
          <w:tab w:val="clear" w:pos="31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项是洵</w:t>
      </w:r>
      <w:r>
        <w:rPr>
          <w:rFonts w:hint="eastAsia"/>
          <w:sz w:val="22"/>
          <w:szCs w:val="22"/>
        </w:rPr>
        <w:t>x</w:t>
      </w:r>
      <w:r>
        <w:rPr>
          <w:rFonts w:hint="eastAsia"/>
          <w:sz w:val="22"/>
          <w:szCs w:val="22"/>
        </w:rPr>
        <w:t>ú</w:t>
      </w:r>
      <w:r>
        <w:rPr>
          <w:rFonts w:hint="eastAsia"/>
          <w:sz w:val="22"/>
          <w:szCs w:val="22"/>
        </w:rPr>
        <w:t>n</w:t>
      </w:r>
      <w:r>
        <w:rPr>
          <w:rFonts w:hint="eastAsia"/>
          <w:sz w:val="22"/>
          <w:szCs w:val="22"/>
        </w:rPr>
        <w:t>美，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项是</w:t>
      </w:r>
      <w:r>
        <w:rPr>
          <w:rFonts w:ascii="宋体" w:hAnsi="宋体" w:hint="eastAsia"/>
          <w:sz w:val="22"/>
          <w:szCs w:val="22"/>
        </w:rPr>
        <w:t>勇剽</w:t>
      </w:r>
      <w:r>
        <w:rPr>
          <w:rFonts w:hint="eastAsia"/>
          <w:sz w:val="22"/>
          <w:szCs w:val="22"/>
        </w:rPr>
        <w:t>pi</w:t>
      </w:r>
      <w:r>
        <w:rPr>
          <w:rFonts w:hint="eastAsia"/>
          <w:sz w:val="22"/>
          <w:szCs w:val="22"/>
        </w:rPr>
        <w:t>ā</w:t>
      </w:r>
      <w:r>
        <w:rPr>
          <w:rFonts w:hint="eastAsia"/>
          <w:sz w:val="22"/>
          <w:szCs w:val="22"/>
        </w:rPr>
        <w:t>o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项是</w:t>
      </w:r>
      <w:r>
        <w:rPr>
          <w:rFonts w:ascii="宋体" w:hAnsi="宋体" w:hint="eastAsia"/>
          <w:sz w:val="22"/>
          <w:szCs w:val="22"/>
        </w:rPr>
        <w:t>执拗</w:t>
      </w:r>
      <w:proofErr w:type="spellStart"/>
      <w:r>
        <w:rPr>
          <w:rFonts w:ascii="宋体" w:hAnsi="宋体" w:hint="eastAsia"/>
          <w:sz w:val="22"/>
          <w:szCs w:val="22"/>
        </w:rPr>
        <w:t>ni</w:t>
      </w:r>
      <w:proofErr w:type="spellEnd"/>
      <w:r>
        <w:rPr>
          <w:rFonts w:ascii="宋体" w:hAnsi="宋体" w:hint="eastAsia"/>
          <w:sz w:val="22"/>
          <w:szCs w:val="22"/>
        </w:rPr>
        <w:t>ù</w:t>
      </w:r>
      <w:r>
        <w:rPr>
          <w:rFonts w:hint="eastAsia"/>
          <w:sz w:val="22"/>
          <w:szCs w:val="22"/>
        </w:rPr>
        <w:t>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项不可遏抑</w:t>
      </w:r>
      <w:r>
        <w:rPr>
          <w:rFonts w:ascii="Arial" w:eastAsia="宋体" w:hAnsi="Arial" w:cs="Arial"/>
          <w:color w:val="333333"/>
          <w:sz w:val="22"/>
          <w:szCs w:val="22"/>
          <w:shd w:val="clear" w:color="auto" w:fill="FFFFFF"/>
        </w:rPr>
        <w:t>è</w:t>
      </w:r>
      <w:r>
        <w:rPr>
          <w:rFonts w:ascii="Arial" w:eastAsia="宋体" w:hAnsi="Arial" w:cs="Arial" w:hint="eastAsia"/>
          <w:color w:val="333333"/>
          <w:sz w:val="22"/>
          <w:szCs w:val="22"/>
          <w:shd w:val="clear" w:color="auto" w:fill="FFFFFF"/>
        </w:rPr>
        <w:t>，</w:t>
      </w:r>
      <w:r>
        <w:rPr>
          <w:rFonts w:ascii="宋体" w:hAnsi="宋体" w:hint="eastAsia"/>
          <w:b/>
          <w:bCs/>
          <w:sz w:val="22"/>
          <w:szCs w:val="22"/>
        </w:rPr>
        <w:t>偈</w:t>
      </w:r>
      <w:r>
        <w:rPr>
          <w:rFonts w:ascii="宋体" w:hAnsi="宋体" w:hint="eastAsia"/>
          <w:sz w:val="22"/>
          <w:szCs w:val="22"/>
        </w:rPr>
        <w:t>子</w:t>
      </w:r>
      <w:r>
        <w:rPr>
          <w:rFonts w:ascii="Arial" w:eastAsia="宋体" w:hAnsi="Arial" w:cs="Arial" w:hint="eastAsia"/>
          <w:color w:val="333333"/>
          <w:sz w:val="22"/>
          <w:szCs w:val="22"/>
          <w:shd w:val="clear" w:color="auto" w:fill="FFFFFF"/>
        </w:rPr>
        <w:t>j</w:t>
      </w:r>
      <w:r>
        <w:rPr>
          <w:rFonts w:ascii="Arial" w:eastAsia="宋体" w:hAnsi="Arial" w:cs="Arial" w:hint="eastAsia"/>
          <w:color w:val="333333"/>
          <w:sz w:val="22"/>
          <w:szCs w:val="22"/>
          <w:shd w:val="clear" w:color="auto" w:fill="FFFFFF"/>
        </w:rPr>
        <w:t>ì</w:t>
      </w:r>
      <w:r>
        <w:rPr>
          <w:rFonts w:ascii="Arial" w:eastAsia="宋体" w:hAnsi="Arial" w:cs="Arial" w:hint="eastAsia"/>
          <w:color w:val="333333"/>
          <w:sz w:val="22"/>
          <w:szCs w:val="22"/>
          <w:shd w:val="clear" w:color="auto" w:fill="FFFFFF"/>
        </w:rPr>
        <w:t xml:space="preserve"> z</w:t>
      </w:r>
      <w:r>
        <w:rPr>
          <w:rFonts w:ascii="Arial" w:eastAsia="宋体" w:hAnsi="Arial" w:cs="Arial" w:hint="eastAsia"/>
          <w:color w:val="333333"/>
          <w:sz w:val="22"/>
          <w:szCs w:val="22"/>
          <w:shd w:val="clear" w:color="auto" w:fill="FFFFFF"/>
        </w:rPr>
        <w:t>ǐ，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</w:t>
      </w:r>
      <w:r>
        <w:rPr>
          <w:rFonts w:ascii="宋体" w:hAnsi="宋体" w:hint="eastAsia"/>
          <w:b/>
          <w:bCs/>
          <w:sz w:val="22"/>
          <w:szCs w:val="22"/>
        </w:rPr>
        <w:t>恂</w:t>
      </w:r>
      <w:r>
        <w:rPr>
          <w:rFonts w:ascii="宋体" w:hAnsi="宋体" w:hint="eastAsia"/>
          <w:sz w:val="22"/>
          <w:szCs w:val="22"/>
        </w:rPr>
        <w:t>恂而起xún，多方查</w:t>
      </w:r>
      <w:r>
        <w:rPr>
          <w:rFonts w:ascii="宋体" w:hAnsi="宋体" w:hint="eastAsia"/>
          <w:b/>
          <w:bCs/>
          <w:sz w:val="22"/>
          <w:szCs w:val="22"/>
        </w:rPr>
        <w:t>询xún，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项</w:t>
      </w:r>
      <w:r>
        <w:rPr>
          <w:rFonts w:ascii="宋体" w:hAnsi="宋体" w:hint="eastAsia"/>
          <w:sz w:val="22"/>
          <w:szCs w:val="22"/>
        </w:rPr>
        <w:t>百</w:t>
      </w:r>
      <w:r>
        <w:rPr>
          <w:rFonts w:ascii="宋体" w:hAnsi="宋体" w:hint="eastAsia"/>
          <w:b/>
          <w:bCs/>
          <w:sz w:val="22"/>
          <w:szCs w:val="22"/>
        </w:rPr>
        <w:t>舸</w:t>
      </w:r>
      <w:r>
        <w:rPr>
          <w:rFonts w:ascii="宋体" w:hAnsi="宋体" w:hint="eastAsia"/>
          <w:sz w:val="22"/>
          <w:szCs w:val="22"/>
        </w:rPr>
        <w:t>争流gě，</w:t>
      </w:r>
      <w:r>
        <w:rPr>
          <w:rFonts w:ascii="宋体" w:hAnsi="宋体" w:hint="eastAsia"/>
          <w:b/>
          <w:bCs/>
          <w:sz w:val="22"/>
          <w:szCs w:val="22"/>
        </w:rPr>
        <w:t>呵</w:t>
      </w:r>
      <w:r>
        <w:rPr>
          <w:rFonts w:ascii="宋体" w:hAnsi="宋体" w:hint="eastAsia"/>
          <w:sz w:val="22"/>
          <w:szCs w:val="22"/>
        </w:rPr>
        <w:t>欠hē</w:t>
      </w:r>
      <w:r>
        <w:rPr>
          <w:rFonts w:hint="eastAsia"/>
          <w:sz w:val="22"/>
          <w:szCs w:val="22"/>
        </w:rPr>
        <w:t>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项急躁，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项绿草如茵，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项万户侯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江天一色无纤尘，皎皎空中孤月轮。）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（四个选项中首句分别是①和⑤句，①和⑤句相比，①句是引入话题“河马皮肤脆弱”，然后⑤句解释说明为什么河马皮肤脆弱，所以①⑤相邻，排除</w:t>
      </w:r>
      <w:r>
        <w:rPr>
          <w:rFonts w:hint="eastAsia"/>
          <w:sz w:val="22"/>
          <w:szCs w:val="22"/>
        </w:rPr>
        <w:t>CD</w:t>
      </w:r>
      <w:r>
        <w:rPr>
          <w:rFonts w:hint="eastAsia"/>
          <w:sz w:val="22"/>
          <w:szCs w:val="22"/>
        </w:rPr>
        <w:t>两项</w:t>
      </w:r>
      <w:r>
        <w:rPr>
          <w:rFonts w:hint="eastAsia"/>
          <w:sz w:val="22"/>
          <w:szCs w:val="22"/>
        </w:rPr>
        <w:t>;</w:t>
      </w:r>
      <w:r>
        <w:rPr>
          <w:rFonts w:hint="eastAsia"/>
          <w:sz w:val="22"/>
          <w:szCs w:val="22"/>
        </w:rPr>
        <w:t>④句引入新的话题“河马某种腺体分泌时像在流血”，②句是对此的解释说明，所以②④相邻。答案选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项。）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（雨果是</w:t>
      </w:r>
      <w:r>
        <w:rPr>
          <w:rFonts w:hint="eastAsia"/>
          <w:sz w:val="22"/>
          <w:szCs w:val="22"/>
        </w:rPr>
        <w:t>19</w:t>
      </w:r>
      <w:r>
        <w:rPr>
          <w:rFonts w:hint="eastAsia"/>
          <w:sz w:val="22"/>
          <w:szCs w:val="22"/>
        </w:rPr>
        <w:t>世纪前期积极浪漫主义文学的代表作家，巴尔扎克是欧洲批判现实主义文学奠基人）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项运用了比喻和对比，其他的都是比喻）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（第一空用以形容“短诗般的电影”，与之后的“翔实真切的长篇电视剧”做反义对应，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项“轻描淡写”多指说话、作文时将某些事情轻轻带过；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项“浮光掠影”比喻观察不细致，印象不深刻；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项“意犹未尽”指意思还没有表达完，均可与后文形成对应。而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项“囫囵吞枣”为贬义词，比喻不经过分析辨别，照原样笼统地接受，与文意不符，故排除。第二空考查语义对应。文中“‘细无声’处沁润人心”与“潜移默化”中的“潜”“默”对应，基本确定正确答案为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项。以第三空做验证，观众不会在生活中“复制”“模仿”剧作，而是对国产电视剧产生认同感，进而更喜欢看剧，故“认同”亦最为合适。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项“实现剧作”的搭配不当。故正确答案为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。）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（文段开始通过讲述歌德和浮士德的关系突出了文学作品，然后强调作品已经不再是一个单纯的作品，而是集体人格，也就是文化，最后一句突出主旨强调集体人格（即文化）通过作品表现出来。选择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。）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项“承蒙”为敬辞，用于称别人对自己的帮助，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项“高足”，本意良马、骏马，后常用于称呼别人的学生的敬辞，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项“恭候”意为恭敬地等候，敬辞，用于自己等待别人。）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项一泄千里是形容江河奔流直下，流得又快又远。也比喻文笔或乐曲气势奔放。也形容价格猛跌不止。</w:t>
      </w:r>
      <w:bookmarkStart w:id="0" w:name="_GoBack"/>
      <w:bookmarkEnd w:id="0"/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项游目骋怀意为纵目四望，开阔心胸，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项栩栩如生指艺术形象非常逼真，如同活的一样。）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</w:p>
    <w:p w:rsidR="00305304" w:rsidRDefault="002E37EC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</w:p>
    <w:p w:rsidR="00305304" w:rsidRDefault="002E37EC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项“需要以中华优秀传统文化复兴为理念引导”表述绝对化，原文为“常以中华优秀传统文化为理念引导”。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项强加因果，根据原文“其他堪称世界文化瑰宝的唐诗……的硕果”可知，“代表了文化繁荣，体现了传播方式创新”是唐诗等的文化价值体现，但这并没有显示其可以作为它们是世界文化瑰宝的理由。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>项“发明了占有主导地位的汉字输入技术‘五笔字型’”不合文义，原文为“发明的‘五笔字型’曾是占主</w:t>
      </w:r>
      <w:r>
        <w:rPr>
          <w:rFonts w:hint="eastAsia"/>
          <w:sz w:val="22"/>
          <w:szCs w:val="22"/>
        </w:rPr>
        <w:lastRenderedPageBreak/>
        <w:t>导地位的汉字输入技术”）</w:t>
      </w:r>
    </w:p>
    <w:p w:rsidR="00305304" w:rsidRDefault="002E37EC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（“通过‘数字王码’和‘中国汉字书写大会’的对比”论证的是创造性转化、创新性发展的重要性）</w:t>
      </w:r>
    </w:p>
    <w:p w:rsidR="00305304" w:rsidRDefault="002E37EC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（无中生有，文中只是说“每当文化创新被广大民众广泛接受之时，就是文化繁荣兴盛之日”，故选项中“唯一标准”在文中没有重组的证据）</w:t>
      </w:r>
    </w:p>
    <w:p w:rsidR="00305304" w:rsidRDefault="002E37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19.C</w:t>
      </w:r>
      <w:r>
        <w:rPr>
          <w:rFonts w:hint="eastAsia"/>
          <w:sz w:val="22"/>
          <w:szCs w:val="22"/>
        </w:rPr>
        <w:t>（此联也表现出凄清的境界”错误，此联却别出心裁，用它们创造出豪雄气象。）</w:t>
      </w:r>
    </w:p>
    <w:p w:rsidR="00305304" w:rsidRDefault="002E37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20.D</w:t>
      </w:r>
      <w:r>
        <w:rPr>
          <w:rFonts w:hint="eastAsia"/>
          <w:sz w:val="22"/>
          <w:szCs w:val="22"/>
        </w:rPr>
        <w:t>（云出”风生”象征着边境变幻不定的战争风云，暗含了诗人对边患的隐忧。第五句以“征尘”代战争，表达对边境和平安宁的向往之情。尾联想起了西汉的少年志士终军，深为自己的长年漂泊、年华老去而功业无成感到惭愧。）</w:t>
      </w:r>
    </w:p>
    <w:p w:rsidR="00305304" w:rsidRDefault="002E37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21.C</w:t>
      </w:r>
      <w:r>
        <w:rPr>
          <w:rFonts w:hint="eastAsia"/>
          <w:sz w:val="22"/>
          <w:szCs w:val="22"/>
        </w:rPr>
        <w:t>（重指又、再一次）</w:t>
      </w:r>
    </w:p>
    <w:p w:rsidR="00305304" w:rsidRDefault="002E37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22.C</w:t>
      </w:r>
      <w:r>
        <w:rPr>
          <w:rFonts w:hint="eastAsia"/>
          <w:sz w:val="22"/>
          <w:szCs w:val="22"/>
        </w:rPr>
        <w:t>（以译作来，再次来告诉）</w:t>
      </w:r>
    </w:p>
    <w:p w:rsidR="00305304" w:rsidRDefault="002E37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23.A</w:t>
      </w:r>
      <w:r>
        <w:rPr>
          <w:rFonts w:hint="eastAsia"/>
          <w:sz w:val="22"/>
          <w:szCs w:val="22"/>
        </w:rPr>
        <w:t>（咨：责备）</w:t>
      </w:r>
    </w:p>
    <w:p w:rsidR="00305304" w:rsidRDefault="002E37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24.A</w:t>
      </w:r>
      <w:r>
        <w:rPr>
          <w:rFonts w:hint="eastAsia"/>
          <w:sz w:val="22"/>
          <w:szCs w:val="22"/>
        </w:rPr>
        <w:t>（结合全文理解）</w:t>
      </w:r>
    </w:p>
    <w:p w:rsidR="00305304" w:rsidRDefault="002E37EC">
      <w:pPr>
        <w:spacing w:line="400" w:lineRule="exac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25.</w:t>
      </w:r>
      <w:r>
        <w:rPr>
          <w:rFonts w:hint="eastAsia"/>
          <w:b/>
          <w:sz w:val="22"/>
          <w:szCs w:val="22"/>
        </w:rPr>
        <w:t>（一）可分三个等级打分：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一类卷（40－50分）：有标题；符合演讲稿的标准格式:顶格写称谓语(如：亲爱的老师)，下一行空两格写问候(如：大家好)；观点明确（考生围绕节约的主题，提出明确、清晰、合理的措施。1.开场白。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2.正文。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3.结尾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）字数达到500字以上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二类卷（30－40分）：有标题；基本符合演讲稿的格式和标准，但内容不够丰富；字数达到500字以上。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三类卷（20－30分）：没有填入适当标题；内容上不具体，东拼西凑；没有明确的措施；字数达到500字以上。</w:t>
      </w:r>
    </w:p>
    <w:p w:rsidR="00305304" w:rsidRDefault="002E37EC">
      <w:pPr>
        <w:spacing w:line="40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（二）残篇评定：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500字以下的文章，</w:t>
      </w:r>
      <w:r>
        <w:rPr>
          <w:rFonts w:ascii="宋体" w:hAnsi="宋体"/>
          <w:sz w:val="22"/>
          <w:szCs w:val="22"/>
        </w:rPr>
        <w:t>20</w:t>
      </w:r>
      <w:r>
        <w:rPr>
          <w:rFonts w:ascii="宋体" w:hAnsi="宋体" w:hint="eastAsia"/>
          <w:sz w:val="22"/>
          <w:szCs w:val="22"/>
        </w:rPr>
        <w:t>分以下评分。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200</w:t>
      </w:r>
      <w:r>
        <w:rPr>
          <w:rFonts w:ascii="宋体" w:hAnsi="宋体" w:hint="eastAsia"/>
          <w:sz w:val="22"/>
          <w:szCs w:val="22"/>
        </w:rPr>
        <w:t>字以下的文章，10分以下评分。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只写一两句话的，给</w:t>
      </w:r>
      <w:r>
        <w:rPr>
          <w:rFonts w:ascii="宋体" w:hAnsi="宋体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分或</w:t>
      </w:r>
      <w:r>
        <w:rPr>
          <w:rFonts w:ascii="宋体" w:hAnsi="宋体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分，不评</w:t>
      </w:r>
      <w:r>
        <w:rPr>
          <w:rFonts w:ascii="宋体" w:hAnsi="宋体"/>
          <w:sz w:val="22"/>
          <w:szCs w:val="22"/>
        </w:rPr>
        <w:t>0</w:t>
      </w:r>
      <w:r>
        <w:rPr>
          <w:rFonts w:ascii="宋体" w:hAnsi="宋体" w:hint="eastAsia"/>
          <w:sz w:val="22"/>
          <w:szCs w:val="22"/>
        </w:rPr>
        <w:t>分。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只写标题的，给</w:t>
      </w:r>
      <w:r>
        <w:rPr>
          <w:rFonts w:ascii="宋体" w:hAnsi="宋体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分或</w:t>
      </w:r>
      <w:r>
        <w:rPr>
          <w:rFonts w:ascii="宋体" w:hAnsi="宋体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分，不评</w:t>
      </w:r>
      <w:r>
        <w:rPr>
          <w:rFonts w:ascii="宋体" w:hAnsi="宋体"/>
          <w:sz w:val="22"/>
          <w:szCs w:val="22"/>
        </w:rPr>
        <w:t>0</w:t>
      </w:r>
      <w:r>
        <w:rPr>
          <w:rFonts w:ascii="宋体" w:hAnsi="宋体" w:hint="eastAsia"/>
          <w:sz w:val="22"/>
          <w:szCs w:val="22"/>
        </w:rPr>
        <w:t>分。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完全空白的，评</w:t>
      </w:r>
      <w:r>
        <w:rPr>
          <w:rFonts w:ascii="宋体" w:hAnsi="宋体"/>
          <w:sz w:val="22"/>
          <w:szCs w:val="22"/>
        </w:rPr>
        <w:t>0</w:t>
      </w:r>
      <w:r>
        <w:rPr>
          <w:rFonts w:ascii="宋体" w:hAnsi="宋体" w:hint="eastAsia"/>
          <w:sz w:val="22"/>
          <w:szCs w:val="22"/>
        </w:rPr>
        <w:t>分。</w:t>
      </w:r>
    </w:p>
    <w:p w:rsidR="00305304" w:rsidRDefault="002E37EC">
      <w:pPr>
        <w:spacing w:line="40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（三）评阅说明：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(1)字迹美观、卷面整洁的作文在相应等次的基准分上加2-3分；字迹潦草、卷面不整洁的作文在相应等次的基准分上扣2分。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(2)作文中出现无标题或写错标题，写真实校名或姓名等情况，要在相应等次的基准分上扣2分。</w:t>
      </w:r>
    </w:p>
    <w:p w:rsidR="00305304" w:rsidRDefault="002E37EC"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(3)作文中出现低俗的不规范的语言以及使用外语表达等情况，要在相应等次的基准分上扣2分。</w:t>
      </w:r>
    </w:p>
    <w:p w:rsidR="00305304" w:rsidRDefault="00305304"/>
    <w:p w:rsidR="001F75C9" w:rsidRDefault="001F75C9" w:rsidP="001F75C9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hint="eastAsia"/>
        </w:rPr>
        <w:t xml:space="preserve">      </w:t>
      </w:r>
      <w:r>
        <w:rPr>
          <w:rFonts w:ascii="楷体" w:eastAsia="楷体" w:hAnsi="楷体" w:hint="eastAsia"/>
          <w:b/>
          <w:sz w:val="30"/>
          <w:szCs w:val="30"/>
        </w:rPr>
        <w:t>数学分卷</w:t>
      </w:r>
    </w:p>
    <w:p w:rsidR="00AD4A37" w:rsidRDefault="001F75C9">
      <w:r>
        <w:rPr>
          <w:rFonts w:hint="eastAsia"/>
        </w:rPr>
        <w:t xml:space="preserve"> 1.B  </w:t>
      </w:r>
      <w:r w:rsidR="00AD4A37">
        <w:rPr>
          <w:rFonts w:hint="eastAsia"/>
        </w:rPr>
        <w:t xml:space="preserve">    </w:t>
      </w:r>
      <w:r>
        <w:rPr>
          <w:rFonts w:hint="eastAsia"/>
        </w:rPr>
        <w:t xml:space="preserve">2. D </w:t>
      </w:r>
      <w:r w:rsidR="00AD4A37">
        <w:rPr>
          <w:rFonts w:hint="eastAsia"/>
        </w:rPr>
        <w:t xml:space="preserve">   </w:t>
      </w:r>
      <w:r>
        <w:rPr>
          <w:rFonts w:hint="eastAsia"/>
        </w:rPr>
        <w:t xml:space="preserve"> 3.A  </w:t>
      </w:r>
      <w:r w:rsidR="00AD4A37">
        <w:rPr>
          <w:rFonts w:hint="eastAsia"/>
        </w:rPr>
        <w:t xml:space="preserve">    </w:t>
      </w:r>
      <w:r>
        <w:rPr>
          <w:rFonts w:hint="eastAsia"/>
        </w:rPr>
        <w:t xml:space="preserve">4.D   </w:t>
      </w:r>
      <w:r w:rsidR="00AD4A37">
        <w:rPr>
          <w:rFonts w:hint="eastAsia"/>
        </w:rPr>
        <w:t xml:space="preserve">   </w:t>
      </w:r>
      <w:r>
        <w:rPr>
          <w:rFonts w:hint="eastAsia"/>
        </w:rPr>
        <w:t xml:space="preserve">5.B 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 6.D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 7.D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 8.B  </w:t>
      </w:r>
      <w:r w:rsidR="00AD4A37">
        <w:rPr>
          <w:rFonts w:hint="eastAsia"/>
        </w:rPr>
        <w:t xml:space="preserve">   </w:t>
      </w:r>
      <w:r>
        <w:rPr>
          <w:rFonts w:hint="eastAsia"/>
        </w:rPr>
        <w:t xml:space="preserve"> 9.C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  10.C   </w:t>
      </w:r>
    </w:p>
    <w:p w:rsidR="00AD4A37" w:rsidRDefault="001F75C9">
      <w:r>
        <w:rPr>
          <w:rFonts w:hint="eastAsia"/>
        </w:rPr>
        <w:t xml:space="preserve">11.A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 12.C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 13.B</w:t>
      </w:r>
      <w:r w:rsidR="00AD4A37">
        <w:rPr>
          <w:rFonts w:hint="eastAsia"/>
        </w:rPr>
        <w:t xml:space="preserve">     </w:t>
      </w:r>
      <w:r>
        <w:rPr>
          <w:rFonts w:hint="eastAsia"/>
        </w:rPr>
        <w:t xml:space="preserve">14.B  </w:t>
      </w:r>
      <w:r w:rsidR="00AD4A37">
        <w:rPr>
          <w:rFonts w:hint="eastAsia"/>
        </w:rPr>
        <w:t xml:space="preserve">   </w:t>
      </w:r>
      <w:r>
        <w:rPr>
          <w:rFonts w:hint="eastAsia"/>
        </w:rPr>
        <w:t xml:space="preserve">15.C  </w:t>
      </w:r>
      <w:r w:rsidR="00AD4A37">
        <w:rPr>
          <w:rFonts w:hint="eastAsia"/>
        </w:rPr>
        <w:t xml:space="preserve">   </w:t>
      </w:r>
      <w:r>
        <w:rPr>
          <w:rFonts w:hint="eastAsia"/>
        </w:rPr>
        <w:t xml:space="preserve">16.A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17.A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18.A  </w:t>
      </w:r>
      <w:r w:rsidR="00AD4A37">
        <w:rPr>
          <w:rFonts w:hint="eastAsia"/>
        </w:rPr>
        <w:t xml:space="preserve">   </w:t>
      </w:r>
      <w:r>
        <w:rPr>
          <w:rFonts w:hint="eastAsia"/>
        </w:rPr>
        <w:t>19.</w:t>
      </w:r>
      <w:r w:rsidR="00AD4A37">
        <w:rPr>
          <w:rFonts w:hint="eastAsia"/>
        </w:rPr>
        <w:t>B</w:t>
      </w:r>
      <w:r>
        <w:rPr>
          <w:rFonts w:hint="eastAsia"/>
        </w:rPr>
        <w:t xml:space="preserve">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20.C </w:t>
      </w:r>
    </w:p>
    <w:p w:rsidR="001F75C9" w:rsidRDefault="001F75C9">
      <w:r>
        <w:rPr>
          <w:rFonts w:hint="eastAsia"/>
        </w:rPr>
        <w:t xml:space="preserve">21.B  </w:t>
      </w:r>
      <w:r w:rsidR="00AD4A37">
        <w:rPr>
          <w:rFonts w:hint="eastAsia"/>
        </w:rPr>
        <w:t xml:space="preserve">   22. C     </w:t>
      </w:r>
      <w:r>
        <w:rPr>
          <w:rFonts w:hint="eastAsia"/>
        </w:rPr>
        <w:t xml:space="preserve">23.D  </w:t>
      </w:r>
      <w:r w:rsidR="00AD4A37">
        <w:rPr>
          <w:rFonts w:hint="eastAsia"/>
        </w:rPr>
        <w:t xml:space="preserve">   </w:t>
      </w:r>
      <w:r>
        <w:rPr>
          <w:rFonts w:hint="eastAsia"/>
        </w:rPr>
        <w:t xml:space="preserve">24.C  </w:t>
      </w:r>
      <w:r w:rsidR="00AD4A37">
        <w:rPr>
          <w:rFonts w:hint="eastAsia"/>
        </w:rPr>
        <w:t xml:space="preserve">  </w:t>
      </w:r>
      <w:r>
        <w:rPr>
          <w:rFonts w:hint="eastAsia"/>
        </w:rPr>
        <w:t xml:space="preserve"> 25.A</w:t>
      </w:r>
    </w:p>
    <w:sectPr w:rsidR="001F75C9" w:rsidSect="0030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F3" w:rsidRDefault="00B717F3" w:rsidP="001F75C9">
      <w:r>
        <w:separator/>
      </w:r>
    </w:p>
  </w:endnote>
  <w:endnote w:type="continuationSeparator" w:id="0">
    <w:p w:rsidR="00B717F3" w:rsidRDefault="00B717F3" w:rsidP="001F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F3" w:rsidRDefault="00B717F3" w:rsidP="001F75C9">
      <w:r>
        <w:separator/>
      </w:r>
    </w:p>
  </w:footnote>
  <w:footnote w:type="continuationSeparator" w:id="0">
    <w:p w:rsidR="00B717F3" w:rsidRDefault="00B717F3" w:rsidP="001F7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6FFDB6"/>
    <w:multiLevelType w:val="singleLevel"/>
    <w:tmpl w:val="EA6FFDB6"/>
    <w:lvl w:ilvl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AC7D5F"/>
    <w:multiLevelType w:val="singleLevel"/>
    <w:tmpl w:val="3EAC7D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1B4DB9"/>
    <w:rsid w:val="000633AA"/>
    <w:rsid w:val="001F75C9"/>
    <w:rsid w:val="002D1795"/>
    <w:rsid w:val="002E37EC"/>
    <w:rsid w:val="002E4B2C"/>
    <w:rsid w:val="00305304"/>
    <w:rsid w:val="00AD4A37"/>
    <w:rsid w:val="00B717F3"/>
    <w:rsid w:val="00D43CA5"/>
    <w:rsid w:val="027B670E"/>
    <w:rsid w:val="08361822"/>
    <w:rsid w:val="0E164482"/>
    <w:rsid w:val="12E27857"/>
    <w:rsid w:val="13B12B5B"/>
    <w:rsid w:val="15532792"/>
    <w:rsid w:val="15757FE7"/>
    <w:rsid w:val="1D7F65D5"/>
    <w:rsid w:val="1F841563"/>
    <w:rsid w:val="20266517"/>
    <w:rsid w:val="21DA4A79"/>
    <w:rsid w:val="22246852"/>
    <w:rsid w:val="22B34D24"/>
    <w:rsid w:val="265833E6"/>
    <w:rsid w:val="270A4E69"/>
    <w:rsid w:val="2D0D6064"/>
    <w:rsid w:val="2DC56CA9"/>
    <w:rsid w:val="3B0172CA"/>
    <w:rsid w:val="3F5C4E1F"/>
    <w:rsid w:val="400A6B5E"/>
    <w:rsid w:val="422225E8"/>
    <w:rsid w:val="423E6445"/>
    <w:rsid w:val="42DB3F71"/>
    <w:rsid w:val="437F1FB9"/>
    <w:rsid w:val="43965DBB"/>
    <w:rsid w:val="45947C03"/>
    <w:rsid w:val="4A966A7D"/>
    <w:rsid w:val="4E3219FB"/>
    <w:rsid w:val="4F782CEA"/>
    <w:rsid w:val="50000CDE"/>
    <w:rsid w:val="50B06E32"/>
    <w:rsid w:val="56AE283B"/>
    <w:rsid w:val="5B4D0F63"/>
    <w:rsid w:val="5B637063"/>
    <w:rsid w:val="5C0743B1"/>
    <w:rsid w:val="5D042B39"/>
    <w:rsid w:val="671857CA"/>
    <w:rsid w:val="698367A6"/>
    <w:rsid w:val="69B74912"/>
    <w:rsid w:val="6D535020"/>
    <w:rsid w:val="72F56BBB"/>
    <w:rsid w:val="7B1B4DB9"/>
    <w:rsid w:val="7CF9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3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05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305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30530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马踏飞燕</dc:creator>
  <cp:lastModifiedBy>李永忠</cp:lastModifiedBy>
  <cp:revision>4</cp:revision>
  <dcterms:created xsi:type="dcterms:W3CDTF">2021-03-18T13:59:00Z</dcterms:created>
  <dcterms:modified xsi:type="dcterms:W3CDTF">2022-02-28T01:13:00Z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